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BF228" w14:textId="2910C74B" w:rsidR="009B0CB6" w:rsidRPr="00D70993" w:rsidRDefault="004C2E86" w:rsidP="00E61748">
      <w:pPr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D70993">
        <w:rPr>
          <w:rFonts w:ascii="Calibri" w:eastAsia="Calibri" w:hAnsi="Calibri" w:cs="Calibri"/>
          <w:b/>
          <w:sz w:val="22"/>
          <w:szCs w:val="22"/>
        </w:rPr>
        <w:t>MINUTES OF MEETING HELD</w:t>
      </w:r>
      <w:r w:rsidR="00EC28F5" w:rsidRPr="00D70993">
        <w:rPr>
          <w:rFonts w:ascii="Calibri" w:eastAsia="Calibri" w:hAnsi="Calibri" w:cs="Calibri"/>
          <w:b/>
          <w:sz w:val="22"/>
          <w:szCs w:val="22"/>
        </w:rPr>
        <w:t xml:space="preserve"> Wed </w:t>
      </w:r>
      <w:r w:rsidR="00BF65CA">
        <w:rPr>
          <w:rFonts w:ascii="Calibri" w:eastAsia="Calibri" w:hAnsi="Calibri" w:cs="Calibri"/>
          <w:b/>
          <w:sz w:val="22"/>
          <w:szCs w:val="22"/>
        </w:rPr>
        <w:t>25</w:t>
      </w:r>
      <w:r w:rsidR="00BF65CA" w:rsidRPr="00BF65CA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BF65CA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gramStart"/>
      <w:r w:rsidR="00BF65CA">
        <w:rPr>
          <w:rFonts w:ascii="Calibri" w:eastAsia="Calibri" w:hAnsi="Calibri" w:cs="Calibri"/>
          <w:b/>
          <w:sz w:val="22"/>
          <w:szCs w:val="22"/>
        </w:rPr>
        <w:t xml:space="preserve">Sept </w:t>
      </w:r>
      <w:r w:rsidR="00EC28F5" w:rsidRPr="00D7099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70993">
        <w:rPr>
          <w:rFonts w:ascii="Calibri" w:eastAsia="Calibri" w:hAnsi="Calibri" w:cs="Calibri"/>
          <w:b/>
          <w:sz w:val="22"/>
          <w:szCs w:val="22"/>
        </w:rPr>
        <w:t>2024</w:t>
      </w:r>
      <w:proofErr w:type="gramEnd"/>
    </w:p>
    <w:p w14:paraId="5D15BC9A" w14:textId="77777777" w:rsidR="009B0CB6" w:rsidRPr="00D70993" w:rsidRDefault="004C2E86">
      <w:pPr>
        <w:spacing w:line="259" w:lineRule="auto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D70993">
        <w:rPr>
          <w:rFonts w:ascii="Calibri" w:eastAsia="Calibri" w:hAnsi="Calibri" w:cs="Calibri"/>
          <w:b/>
          <w:sz w:val="22"/>
          <w:szCs w:val="22"/>
        </w:rPr>
        <w:t>Darvel Church Hall 7pm</w:t>
      </w:r>
    </w:p>
    <w:p w14:paraId="25F13D9C" w14:textId="56B0A66A" w:rsidR="009B0CB6" w:rsidRPr="00D70993" w:rsidRDefault="004C2E86">
      <w:pPr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D70993">
        <w:rPr>
          <w:rFonts w:ascii="Calibri" w:eastAsia="Calibri" w:hAnsi="Calibri" w:cs="Calibri"/>
          <w:b/>
          <w:sz w:val="22"/>
          <w:szCs w:val="22"/>
          <w:u w:val="single"/>
        </w:rPr>
        <w:t xml:space="preserve">Minutes are to be ratified at the next DDCC Monthly </w:t>
      </w:r>
      <w:r w:rsidR="005D4B30">
        <w:rPr>
          <w:rFonts w:ascii="Calibri" w:eastAsia="Calibri" w:hAnsi="Calibri" w:cs="Calibri"/>
          <w:b/>
          <w:sz w:val="22"/>
          <w:szCs w:val="22"/>
          <w:u w:val="single"/>
        </w:rPr>
        <w:t>M</w:t>
      </w:r>
      <w:r w:rsidRPr="00D70993">
        <w:rPr>
          <w:rFonts w:ascii="Calibri" w:eastAsia="Calibri" w:hAnsi="Calibri" w:cs="Calibri"/>
          <w:b/>
          <w:sz w:val="22"/>
          <w:szCs w:val="22"/>
          <w:u w:val="single"/>
        </w:rPr>
        <w:t xml:space="preserve">eeting, these minutes are not to be shared with the public.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7501"/>
      </w:tblGrid>
      <w:tr w:rsidR="009B0CB6" w:rsidRPr="00D70993" w14:paraId="702F429D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53F19" w14:textId="77777777" w:rsidR="009B0CB6" w:rsidRPr="00D70993" w:rsidRDefault="004C2E8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Attending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444C9" w14:textId="207D1A74" w:rsidR="00022840" w:rsidRPr="00D70993" w:rsidRDefault="004C2E86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Robert Curr </w:t>
            </w:r>
            <w:r w:rsidR="002F1CEF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(Chair</w:t>
            </w: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), Max </w:t>
            </w:r>
            <w:proofErr w:type="spellStart"/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Flemmich</w:t>
            </w:r>
            <w:proofErr w:type="spellEnd"/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MBE, Margaret Curr, Richard Hanmer </w:t>
            </w:r>
            <w:r w:rsidR="00961838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Vice-Chair),</w:t>
            </w:r>
            <w:r w:rsidR="0028324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83248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John Oliver, </w:t>
            </w: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Lillian Mair (acting Secretary), Pamela Higton, </w:t>
            </w:r>
            <w:r w:rsidR="009F0BC1">
              <w:rPr>
                <w:rFonts w:ascii="Calibri" w:eastAsia="Calibri" w:hAnsi="Calibri" w:cs="Calibri"/>
                <w:b/>
                <w:sz w:val="22"/>
                <w:szCs w:val="22"/>
              </w:rPr>
              <w:t>Beverley Clark</w:t>
            </w:r>
            <w:r w:rsidR="002A61D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commentRangeStart w:id="0"/>
            <w:r w:rsidR="002A61D2">
              <w:rPr>
                <w:rFonts w:ascii="Calibri" w:eastAsia="Calibri" w:hAnsi="Calibri" w:cs="Calibri"/>
                <w:b/>
                <w:sz w:val="22"/>
                <w:szCs w:val="22"/>
              </w:rPr>
              <w:t>Councillor</w:t>
            </w:r>
            <w:commentRangeEnd w:id="0"/>
            <w:r w:rsidR="004F5A26">
              <w:rPr>
                <w:rStyle w:val="CommentReference"/>
              </w:rPr>
              <w:commentReference w:id="0"/>
            </w:r>
            <w:r w:rsidR="002A61D2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  <w:r w:rsidR="00F651E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Bill Bryden, David </w:t>
            </w:r>
            <w:proofErr w:type="spellStart"/>
            <w:r w:rsidR="00F651E8">
              <w:rPr>
                <w:rFonts w:ascii="Calibri" w:eastAsia="Calibri" w:hAnsi="Calibri" w:cs="Calibri"/>
                <w:b/>
                <w:sz w:val="22"/>
                <w:szCs w:val="22"/>
              </w:rPr>
              <w:t>McClernon</w:t>
            </w:r>
            <w:proofErr w:type="spellEnd"/>
            <w:r w:rsidR="00211F3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(Treasurer)</w:t>
            </w:r>
          </w:p>
          <w:p w14:paraId="3DE75EDE" w14:textId="77777777" w:rsidR="009B0CB6" w:rsidRPr="00D70993" w:rsidRDefault="009B0CB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CB6" w:rsidRPr="00D70993" w14:paraId="0A2AE56B" w14:textId="7777777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B6450" w14:textId="77777777" w:rsidR="009B0CB6" w:rsidRPr="00D70993" w:rsidRDefault="004C2E8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Apologies.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444D4" w14:textId="27B31A7C" w:rsidR="009B0CB6" w:rsidRPr="00D70993" w:rsidRDefault="004C2E86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Isbah Sharif, Buchanan Grant, Sally Cogley (Councillor), </w:t>
            </w:r>
            <w:r w:rsidR="00283248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Joyce Paterson</w:t>
            </w:r>
            <w:r w:rsidR="00965313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, Kieran Wardrop</w:t>
            </w:r>
            <w:r w:rsidR="00881528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, Karyn Hughes</w:t>
            </w:r>
            <w:r w:rsidR="00FD4D20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1B2CA2">
              <w:rPr>
                <w:rFonts w:ascii="Calibri" w:eastAsia="Calibri" w:hAnsi="Calibri" w:cs="Calibri"/>
                <w:b/>
                <w:sz w:val="22"/>
                <w:szCs w:val="22"/>
              </w:rPr>
              <w:t>Kevin McGregor (Councillor)</w:t>
            </w:r>
          </w:p>
          <w:p w14:paraId="713144D7" w14:textId="77777777" w:rsidR="009B0CB6" w:rsidRPr="00D70993" w:rsidRDefault="009B0CB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31C8D" w:rsidRPr="00D70993" w14:paraId="4DC8AAC9" w14:textId="7777777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E3D34" w14:textId="7F6F85E7" w:rsidR="00931C8D" w:rsidRPr="00D70993" w:rsidRDefault="00931C8D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Membership changes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7F480" w14:textId="77777777" w:rsidR="000D44FE" w:rsidRDefault="001D3B65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Tony Davison</w:t>
            </w:r>
            <w:r w:rsidR="0085757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Resigned due to ill health</w:t>
            </w:r>
          </w:p>
          <w:p w14:paraId="1E9ED11B" w14:textId="110ED550" w:rsidR="00BB7636" w:rsidRPr="00D70993" w:rsidRDefault="00BB7636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Bill Bryden has joined as a co-opted member</w:t>
            </w:r>
          </w:p>
        </w:tc>
      </w:tr>
    </w:tbl>
    <w:p w14:paraId="2AAFF058" w14:textId="2CA3F008" w:rsidR="009B0CB6" w:rsidRPr="00D70993" w:rsidRDefault="0021189E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D7099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F8365FC" w14:textId="77777777" w:rsidR="005D4B30" w:rsidRDefault="005D4B30" w:rsidP="005D4B3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7A96573" w14:textId="77777777" w:rsidR="0029110F" w:rsidRPr="00D70993" w:rsidRDefault="0029110F" w:rsidP="005D4B3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5646"/>
        <w:gridCol w:w="1386"/>
      </w:tblGrid>
      <w:tr w:rsidR="005D4B30" w:rsidRPr="00D70993" w14:paraId="1776992B" w14:textId="77777777" w:rsidTr="005E0699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C5DBF" w14:textId="77777777" w:rsidR="005D4B30" w:rsidRPr="00D70993" w:rsidRDefault="005D4B30" w:rsidP="005E0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54320" w14:textId="77777777" w:rsidR="005D4B30" w:rsidRPr="00D70993" w:rsidRDefault="005D4B30" w:rsidP="005E0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Agenda Subject</w:t>
            </w:r>
          </w:p>
          <w:p w14:paraId="5C7CFB30" w14:textId="77777777" w:rsidR="005D4B30" w:rsidRPr="00D70993" w:rsidRDefault="005D4B30" w:rsidP="005E0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BD551A" w14:textId="77777777" w:rsidR="005D4B30" w:rsidRPr="00D70993" w:rsidRDefault="005D4B30" w:rsidP="005E0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Action</w:t>
            </w:r>
          </w:p>
        </w:tc>
      </w:tr>
      <w:tr w:rsidR="005D4B30" w:rsidRPr="00D70993" w14:paraId="582DEA99" w14:textId="77777777" w:rsidTr="005E0699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6A05D" w14:textId="122C7AF5" w:rsidR="005D4B30" w:rsidRDefault="005D4B30" w:rsidP="005D4B3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Minutes from </w:t>
            </w:r>
            <w:r w:rsidR="009F2836">
              <w:rPr>
                <w:rFonts w:ascii="Calibri" w:eastAsia="Calibri" w:hAnsi="Calibri" w:cs="Calibri"/>
                <w:b/>
                <w:sz w:val="22"/>
                <w:szCs w:val="22"/>
              </w:rPr>
              <w:t>August</w:t>
            </w: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Meeting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3D2FD" w14:textId="573D5277" w:rsidR="005D4B30" w:rsidRDefault="005D4B30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Minutes from the </w:t>
            </w:r>
            <w:r w:rsidR="009F2836">
              <w:rPr>
                <w:rFonts w:ascii="Calibri" w:eastAsia="Calibri" w:hAnsi="Calibri" w:cs="Calibri"/>
                <w:sz w:val="22"/>
                <w:szCs w:val="22"/>
              </w:rPr>
              <w:t xml:space="preserve">August 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Monthly DDCC meeting were approved by </w:t>
            </w:r>
            <w:r w:rsidR="00B64B00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ILIAN MAIR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 and seconded by 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MARGARET CURR.</w:t>
            </w:r>
          </w:p>
          <w:p w14:paraId="6EBA1A65" w14:textId="77777777" w:rsidR="00283248" w:rsidRDefault="00283248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2BB8DCD" w14:textId="0D66E10D" w:rsidR="00D6035B" w:rsidRDefault="00D6035B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UPDATES:</w:t>
            </w:r>
          </w:p>
          <w:p w14:paraId="74937F29" w14:textId="0170E2DB" w:rsidR="00283248" w:rsidRPr="005D4B30" w:rsidRDefault="00283248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D4B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JOHN MORTON CRESCENT</w:t>
            </w:r>
          </w:p>
          <w:p w14:paraId="59824C71" w14:textId="6A2C40CD" w:rsidR="00283248" w:rsidRPr="005D4B30" w:rsidRDefault="00283248" w:rsidP="003D1428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Councillors are still intending to attend the</w:t>
            </w:r>
            <w:r w:rsidRPr="005D4B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next TARA </w:t>
            </w:r>
            <w:r w:rsidR="00096553" w:rsidRPr="005D4B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meeting</w:t>
            </w:r>
            <w:r w:rsidR="0011556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 date </w:t>
            </w:r>
            <w:r w:rsidR="0011556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 this meeting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is yet to be confirmed</w:t>
            </w:r>
            <w:r w:rsidRPr="005D4B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53570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 further update.</w:t>
            </w:r>
          </w:p>
          <w:p w14:paraId="7DEC6D04" w14:textId="41359395" w:rsidR="00283248" w:rsidRDefault="00D6035B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PHOTO OPPORTUNITY</w:t>
            </w:r>
          </w:p>
          <w:p w14:paraId="31E1690A" w14:textId="0E2FCEC0" w:rsidR="00283248" w:rsidRDefault="00283248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Awaiting input from S</w:t>
            </w:r>
            <w:r w:rsidR="00115564">
              <w:rPr>
                <w:rFonts w:ascii="Calibri" w:eastAsia="Calibri" w:hAnsi="Calibri" w:cs="Calibri"/>
                <w:bCs/>
                <w:color w:val="000000" w:themeColor="text1"/>
                <w:sz w:val="22"/>
                <w:szCs w:val="22"/>
              </w:rPr>
              <w:t>ALLY COGLEY</w:t>
            </w:r>
          </w:p>
          <w:p w14:paraId="40C2F277" w14:textId="102C9928" w:rsidR="00283248" w:rsidRPr="005D4B30" w:rsidRDefault="00283248" w:rsidP="00D61071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CA18A" w14:textId="77777777" w:rsidR="005D4B30" w:rsidRPr="00D70993" w:rsidRDefault="005D4B30" w:rsidP="005D4B30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D4B30" w:rsidRPr="00D70993" w14:paraId="4A49AD4F" w14:textId="77777777" w:rsidTr="005E0699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9DCD8" w14:textId="77777777" w:rsidR="005D4B30" w:rsidRPr="00D70993" w:rsidRDefault="005D4B30" w:rsidP="005D4B3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Police Report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F6973" w14:textId="42F2F26E" w:rsidR="00D61071" w:rsidRDefault="00D61071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following police report was received from Sgt Grant </w:t>
            </w:r>
          </w:p>
          <w:p w14:paraId="6AEFAF2F" w14:textId="77777777" w:rsidR="00D61071" w:rsidRDefault="00D61071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F71A2A" w14:textId="25BE393D" w:rsidR="009F2836" w:rsidRPr="00D61071" w:rsidRDefault="00D61071" w:rsidP="00D6107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“</w:t>
            </w:r>
            <w:r w:rsidR="009F2836"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Dear Robert,</w:t>
            </w:r>
          </w:p>
          <w:p w14:paraId="40B38723" w14:textId="77777777" w:rsidR="009F2836" w:rsidRPr="00D61071" w:rsidRDefault="009F2836" w:rsidP="00D6107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  <w:p w14:paraId="4254274D" w14:textId="77777777" w:rsidR="009F2836" w:rsidRPr="00D61071" w:rsidRDefault="009F2836" w:rsidP="00D6107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I wanted to provide an update which you could pass to other members of the DDCC, relating to the youth disorder of late.</w:t>
            </w:r>
          </w:p>
          <w:p w14:paraId="317489CB" w14:textId="77777777" w:rsidR="009F2836" w:rsidRPr="00D61071" w:rsidRDefault="009F2836" w:rsidP="00D6107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  <w:p w14:paraId="5ED6FBE6" w14:textId="77777777" w:rsidR="009F2836" w:rsidRPr="00D61071" w:rsidRDefault="009F2836" w:rsidP="00D6107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Friday 20/09 resulted in the widely commented assault which has alleged to have taken place in </w:t>
            </w:r>
            <w:proofErr w:type="spellStart"/>
            <w:proofErr w:type="gramStart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Galston</w:t>
            </w:r>
            <w:proofErr w:type="spellEnd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, and</w:t>
            </w:r>
            <w:proofErr w:type="gramEnd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 was connected to the bus network. At this stage I can’t comment further than to say my team have taken on the investigation and I will provide a further update in due course.</w:t>
            </w:r>
          </w:p>
          <w:p w14:paraId="788A8782" w14:textId="77777777" w:rsidR="009F2836" w:rsidRPr="009F2836" w:rsidRDefault="009F2836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7D8813" w14:textId="77777777" w:rsidR="009F2836" w:rsidRPr="00D61071" w:rsidRDefault="009F2836" w:rsidP="00D6107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Saturday 21/09 saw a dedicated patrol in Darvel throughout much of the day (even Police Officers need a break!). Officers attended the Jamieson Factory and traced three young people within, they weren’t committing any crimes whilst </w:t>
            </w: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lastRenderedPageBreak/>
              <w:t>within, however all details noted, parents spoken to, and where required names will be shared with the Council. Officers then engaged with the on-call Senior Building</w:t>
            </w:r>
            <w:r w:rsidRPr="00D61071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53570C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Standards Officer</w:t>
            </w:r>
            <w:r w:rsidRPr="0053570C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 xml:space="preserve"> </w:t>
            </w: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who assisted in allowing a Council Joiner to attend and assist in securing a door to the premises. This is on top of Building Standards having attended earlier that week and carried out some safety works – It’s important to highlight the excellent work carried out by EAC in this respect.</w:t>
            </w:r>
          </w:p>
          <w:p w14:paraId="6BDA38DC" w14:textId="77777777" w:rsidR="009F2836" w:rsidRPr="00D61071" w:rsidRDefault="009F2836" w:rsidP="00D61071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  <w:p w14:paraId="2DC448C8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Unfortunately, later that evening saw about 20 young people make their way up East Main Street where many were seen to be acting in an anti-social manner. 2 young people were taken away from the Valley and returned home, with one young person subject to a referral to Social Work that evening.</w:t>
            </w:r>
          </w:p>
          <w:p w14:paraId="5E28FA0B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  <w:p w14:paraId="650D6C95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Officers kept a presence in Darvel, returning at 2220 hours finding no further groups.</w:t>
            </w:r>
          </w:p>
          <w:p w14:paraId="4F0B823E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  <w:p w14:paraId="079076DE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It is clear the ASB committed by small numbers is having a detrimental impact on our local community.</w:t>
            </w:r>
          </w:p>
          <w:p w14:paraId="4C2CDD2B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  <w:p w14:paraId="702D8F23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I have taken the time to phone </w:t>
            </w:r>
            <w:proofErr w:type="gramStart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the majority of</w:t>
            </w:r>
            <w:proofErr w:type="gramEnd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 reporters who took the time to phone 101/999, today. I have provided an update on police action to date and </w:t>
            </w:r>
            <w:proofErr w:type="gramStart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plans for the future</w:t>
            </w:r>
            <w:proofErr w:type="gramEnd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. With that in mind I am keen to extend an invite to 8 persons from the DDCC to attend </w:t>
            </w:r>
            <w:proofErr w:type="spellStart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Galston</w:t>
            </w:r>
            <w:proofErr w:type="spellEnd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 Police Station on either 3</w:t>
            </w: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  <w:vertAlign w:val="superscript"/>
              </w:rPr>
              <w:t>rd</w:t>
            </w: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 October at 1900 or 10 the October at 1100. I </w:t>
            </w:r>
            <w:proofErr w:type="gramStart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have to</w:t>
            </w:r>
            <w:proofErr w:type="gramEnd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 limit it to 8 persons simply due to the size of the office. The 8 can include the elected members, DDCC, and </w:t>
            </w:r>
            <w:proofErr w:type="gramStart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local residents</w:t>
            </w:r>
            <w:proofErr w:type="gramEnd"/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.</w:t>
            </w:r>
          </w:p>
          <w:p w14:paraId="1ED92DB9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  <w:p w14:paraId="0CBBDD5D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Best wishes,</w:t>
            </w:r>
          </w:p>
          <w:p w14:paraId="1E27F362" w14:textId="77777777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</w:p>
          <w:p w14:paraId="7DB0ABB9" w14:textId="4CE0D349" w:rsidR="009F2836" w:rsidRPr="00D61071" w:rsidRDefault="009F2836" w:rsidP="00D61071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 xml:space="preserve">Buchanan </w:t>
            </w:r>
            <w:r w:rsidR="00D61071" w:rsidRPr="00D61071"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</w:rPr>
              <w:t>“</w:t>
            </w:r>
          </w:p>
          <w:p w14:paraId="2A35F81D" w14:textId="77777777" w:rsidR="006840BB" w:rsidRDefault="006840BB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4F028" w14:textId="20BE3C45" w:rsidR="006840BB" w:rsidRDefault="006840BB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police report prompted a </w:t>
            </w:r>
            <w:r w:rsidR="00D55140">
              <w:rPr>
                <w:rFonts w:ascii="Calibri" w:eastAsia="Calibri" w:hAnsi="Calibri" w:cs="Calibri"/>
                <w:sz w:val="22"/>
                <w:szCs w:val="22"/>
              </w:rPr>
              <w:t>lively discussion regarding the behaviour of th</w:t>
            </w:r>
            <w:r w:rsidR="00DF76C0">
              <w:rPr>
                <w:rFonts w:ascii="Calibri" w:eastAsia="Calibri" w:hAnsi="Calibri" w:cs="Calibri"/>
                <w:sz w:val="22"/>
                <w:szCs w:val="22"/>
              </w:rPr>
              <w:t>is group of young people in Darvel and indeed up the valley.</w:t>
            </w:r>
          </w:p>
          <w:p w14:paraId="218FCE5E" w14:textId="77777777" w:rsidR="00D61071" w:rsidRDefault="00EA3F4E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 was </w:t>
            </w:r>
            <w:r w:rsidR="00D61071">
              <w:rPr>
                <w:rFonts w:ascii="Calibri" w:eastAsia="Calibri" w:hAnsi="Calibri" w:cs="Calibri"/>
                <w:sz w:val="22"/>
                <w:szCs w:val="22"/>
              </w:rPr>
              <w:t>agreed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that an approach should be made to the relevant p</w:t>
            </w:r>
            <w:r w:rsidR="00D61071">
              <w:rPr>
                <w:rFonts w:ascii="Calibri" w:eastAsia="Calibri" w:hAnsi="Calibri" w:cs="Calibri"/>
                <w:sz w:val="22"/>
                <w:szCs w:val="22"/>
              </w:rPr>
              <w:t>eople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regarding</w:t>
            </w:r>
            <w:r w:rsidR="00A16E6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23CD9">
              <w:rPr>
                <w:rFonts w:ascii="Calibri" w:eastAsia="Calibri" w:hAnsi="Calibri" w:cs="Calibri"/>
                <w:sz w:val="22"/>
                <w:szCs w:val="22"/>
              </w:rPr>
              <w:t>curtailing or</w:t>
            </w:r>
            <w:r w:rsidR="00215432">
              <w:rPr>
                <w:rFonts w:ascii="Calibri" w:eastAsia="Calibri" w:hAnsi="Calibri" w:cs="Calibri"/>
                <w:sz w:val="22"/>
                <w:szCs w:val="22"/>
              </w:rPr>
              <w:t xml:space="preserve"> restricting free bus passes for these you</w:t>
            </w:r>
            <w:r w:rsidR="003063E2">
              <w:rPr>
                <w:rFonts w:ascii="Calibri" w:eastAsia="Calibri" w:hAnsi="Calibri" w:cs="Calibri"/>
                <w:sz w:val="22"/>
                <w:szCs w:val="22"/>
              </w:rPr>
              <w:t>ths.</w:t>
            </w:r>
          </w:p>
          <w:p w14:paraId="26441CD3" w14:textId="77777777" w:rsidR="00D61071" w:rsidRDefault="00D61071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21D425" w14:textId="5CA4278B" w:rsidR="003063E2" w:rsidRDefault="00D61071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m</w:t>
            </w:r>
            <w:r w:rsidR="003063E2">
              <w:rPr>
                <w:rFonts w:ascii="Calibri" w:eastAsia="Calibri" w:hAnsi="Calibri" w:cs="Calibri"/>
                <w:sz w:val="22"/>
                <w:szCs w:val="22"/>
              </w:rPr>
              <w:t xml:space="preserve">eeting with </w:t>
            </w:r>
            <w:r w:rsidR="001D3E9D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UCHANAN GRANT</w:t>
            </w:r>
            <w:r w:rsidR="001D3E9D">
              <w:rPr>
                <w:rFonts w:ascii="Calibri" w:eastAsia="Calibri" w:hAnsi="Calibri" w:cs="Calibri"/>
                <w:sz w:val="22"/>
                <w:szCs w:val="22"/>
              </w:rPr>
              <w:t xml:space="preserve"> at </w:t>
            </w:r>
            <w:proofErr w:type="spellStart"/>
            <w:r w:rsidR="001D3E9D">
              <w:rPr>
                <w:rFonts w:ascii="Calibri" w:eastAsia="Calibri" w:hAnsi="Calibri" w:cs="Calibri"/>
                <w:sz w:val="22"/>
                <w:szCs w:val="22"/>
              </w:rPr>
              <w:t>Galston</w:t>
            </w:r>
            <w:proofErr w:type="spellEnd"/>
            <w:r w:rsidR="001D3E9D">
              <w:rPr>
                <w:rFonts w:ascii="Calibri" w:eastAsia="Calibri" w:hAnsi="Calibri" w:cs="Calibri"/>
                <w:sz w:val="22"/>
                <w:szCs w:val="22"/>
              </w:rPr>
              <w:t xml:space="preserve"> police office has been arranged</w:t>
            </w:r>
            <w:r w:rsidR="00E8749E">
              <w:rPr>
                <w:rFonts w:ascii="Calibri" w:eastAsia="Calibri" w:hAnsi="Calibri" w:cs="Calibri"/>
                <w:sz w:val="22"/>
                <w:szCs w:val="22"/>
              </w:rPr>
              <w:t xml:space="preserve"> to discuss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this </w:t>
            </w:r>
            <w:r w:rsidR="00E8749E">
              <w:rPr>
                <w:rFonts w:ascii="Calibri" w:eastAsia="Calibri" w:hAnsi="Calibri" w:cs="Calibri"/>
                <w:sz w:val="22"/>
                <w:szCs w:val="22"/>
              </w:rPr>
              <w:t>further,</w:t>
            </w:r>
            <w:r w:rsidR="00597DB0">
              <w:rPr>
                <w:rFonts w:ascii="Calibri" w:eastAsia="Calibri" w:hAnsi="Calibri" w:cs="Calibri"/>
                <w:sz w:val="22"/>
                <w:szCs w:val="22"/>
              </w:rPr>
              <w:t xml:space="preserve"> Meeting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scheduled for</w:t>
            </w:r>
            <w:r w:rsidR="00597DB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A507D">
              <w:rPr>
                <w:rFonts w:ascii="Calibri" w:eastAsia="Calibri" w:hAnsi="Calibri" w:cs="Calibri"/>
                <w:sz w:val="22"/>
                <w:szCs w:val="22"/>
              </w:rPr>
              <w:t xml:space="preserve">Wednesday </w:t>
            </w:r>
            <w:r w:rsidR="006C563C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 w:rsidR="006C563C" w:rsidRPr="006C563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6C563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173C0">
              <w:rPr>
                <w:rFonts w:ascii="Calibri" w:eastAsia="Calibri" w:hAnsi="Calibri" w:cs="Calibri"/>
                <w:sz w:val="22"/>
                <w:szCs w:val="22"/>
              </w:rPr>
              <w:t>at 7 pm.</w:t>
            </w:r>
          </w:p>
          <w:p w14:paraId="01A1638B" w14:textId="0FD63ED8" w:rsidR="008173C0" w:rsidRDefault="00D61071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OBERT CURR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R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ICHARD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ANMER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will be </w:t>
            </w:r>
            <w:r w:rsidR="008173C0">
              <w:rPr>
                <w:rFonts w:ascii="Calibri" w:eastAsia="Calibri" w:hAnsi="Calibri" w:cs="Calibri"/>
                <w:sz w:val="22"/>
                <w:szCs w:val="22"/>
              </w:rPr>
              <w:t xml:space="preserve">attending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from the DDCC, a further 6 spaces were offered to any other members 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who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wished to attend</w:t>
            </w:r>
            <w:r w:rsidR="008F09C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CD25719" w14:textId="77777777" w:rsidR="00D61071" w:rsidRDefault="00D61071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E07B27" w14:textId="048D2F78" w:rsidR="00001211" w:rsidRPr="009F2836" w:rsidRDefault="00EA73EE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It </w:t>
            </w:r>
            <w:r w:rsidR="00D61071">
              <w:rPr>
                <w:rFonts w:ascii="Calibri" w:eastAsia="Calibri" w:hAnsi="Calibri" w:cs="Calibri"/>
                <w:sz w:val="22"/>
                <w:szCs w:val="22"/>
              </w:rPr>
              <w:t xml:space="preserve">was 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 xml:space="preserve">also </w:t>
            </w:r>
            <w:r w:rsidR="00D61071">
              <w:rPr>
                <w:rFonts w:ascii="Calibri" w:eastAsia="Calibri" w:hAnsi="Calibri" w:cs="Calibri"/>
                <w:sz w:val="22"/>
                <w:szCs w:val="22"/>
              </w:rPr>
              <w:t>emphasized how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important that </w:t>
            </w:r>
            <w:r w:rsidR="00D61071">
              <w:rPr>
                <w:rFonts w:ascii="Calibri" w:eastAsia="Calibri" w:hAnsi="Calibri" w:cs="Calibri"/>
                <w:sz w:val="22"/>
                <w:szCs w:val="22"/>
              </w:rPr>
              <w:t xml:space="preserve">it is that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reports are notified to </w:t>
            </w:r>
            <w:r w:rsidR="002C0408">
              <w:rPr>
                <w:rFonts w:ascii="Calibri" w:eastAsia="Calibri" w:hAnsi="Calibri" w:cs="Calibri"/>
                <w:sz w:val="22"/>
                <w:szCs w:val="22"/>
              </w:rPr>
              <w:t>the police</w:t>
            </w:r>
            <w:r w:rsidR="00D61071">
              <w:rPr>
                <w:rFonts w:ascii="Calibri" w:eastAsia="Calibri" w:hAnsi="Calibri" w:cs="Calibri"/>
                <w:sz w:val="22"/>
                <w:szCs w:val="22"/>
              </w:rPr>
              <w:t xml:space="preserve">, if members </w:t>
            </w:r>
            <w:r w:rsidR="002C0408">
              <w:rPr>
                <w:rFonts w:ascii="Calibri" w:eastAsia="Calibri" w:hAnsi="Calibri" w:cs="Calibri"/>
                <w:sz w:val="22"/>
                <w:szCs w:val="22"/>
              </w:rPr>
              <w:t xml:space="preserve">cannot do </w:t>
            </w:r>
            <w:r w:rsidR="00446610">
              <w:rPr>
                <w:rFonts w:ascii="Calibri" w:eastAsia="Calibri" w:hAnsi="Calibri" w:cs="Calibri"/>
                <w:sz w:val="22"/>
                <w:szCs w:val="22"/>
              </w:rPr>
              <w:t>so by telephone</w:t>
            </w:r>
            <w:r w:rsidR="00D61071">
              <w:rPr>
                <w:rFonts w:ascii="Calibri" w:eastAsia="Calibri" w:hAnsi="Calibri" w:cs="Calibri"/>
                <w:sz w:val="22"/>
                <w:szCs w:val="22"/>
              </w:rPr>
              <w:t>, then they are to</w:t>
            </w:r>
            <w:r w:rsidR="00FF166D">
              <w:rPr>
                <w:rFonts w:ascii="Calibri" w:eastAsia="Calibri" w:hAnsi="Calibri" w:cs="Calibri"/>
                <w:sz w:val="22"/>
                <w:szCs w:val="22"/>
              </w:rPr>
              <w:t xml:space="preserve"> e mail him direct stating that you are a member of DDCC</w:t>
            </w:r>
            <w:r w:rsidR="00D61071">
              <w:rPr>
                <w:rFonts w:ascii="Calibri" w:eastAsia="Calibri" w:hAnsi="Calibri" w:cs="Calibri"/>
                <w:sz w:val="22"/>
                <w:szCs w:val="22"/>
              </w:rPr>
              <w:t>. The email address is: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1" w:history="1">
              <w:r w:rsidR="0053570C" w:rsidRPr="000E3C31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Buchanan.grant@scotland.police.uk</w:t>
              </w:r>
            </w:hyperlink>
            <w:r w:rsidR="00C824C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0B3357A" w14:textId="77777777" w:rsidR="005D4B30" w:rsidRPr="00D70993" w:rsidRDefault="005D4B30" w:rsidP="00D61071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76350" w14:textId="77777777" w:rsidR="005D4B30" w:rsidRPr="00D70993" w:rsidRDefault="005D4B30" w:rsidP="005D4B30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248" w:rsidRPr="00D70993" w14:paraId="6EDE4839" w14:textId="77777777" w:rsidTr="005E0699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56D7D" w14:textId="21AD6F33" w:rsidR="00283248" w:rsidRDefault="00037B17" w:rsidP="0028324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Councillors </w:t>
            </w:r>
            <w:r w:rsidR="00283248">
              <w:rPr>
                <w:rFonts w:ascii="Calibri" w:eastAsia="Calibri" w:hAnsi="Calibri" w:cs="Calibri"/>
                <w:b/>
                <w:sz w:val="22"/>
                <w:szCs w:val="22"/>
              </w:rPr>
              <w:t>Reports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D8DC8E" w14:textId="77777777" w:rsidR="00283248" w:rsidRPr="005D4B30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5D4B30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Kevin McGregor</w:t>
            </w:r>
          </w:p>
          <w:p w14:paraId="042FFDC3" w14:textId="012FAD8E" w:rsidR="00300645" w:rsidRDefault="009F2836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Apologies from K</w:t>
            </w:r>
            <w:r w:rsidR="0011556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EVIN MCGREGOR</w:t>
            </w:r>
          </w:p>
          <w:p w14:paraId="077DA8CD" w14:textId="77777777" w:rsidR="00211F36" w:rsidRDefault="00211F36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40AA770" w14:textId="5657C1CC" w:rsidR="00283248" w:rsidRPr="005D4B30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D4B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11556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ALLY COGLEY</w:t>
            </w:r>
          </w:p>
          <w:p w14:paraId="07C67039" w14:textId="220E62F0" w:rsidR="00283248" w:rsidRPr="00283248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32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Apologies received from S</w:t>
            </w:r>
            <w:r w:rsidR="0011556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ALLY COGLEY</w:t>
            </w:r>
          </w:p>
          <w:p w14:paraId="6A661FC9" w14:textId="77777777" w:rsidR="00283248" w:rsidRDefault="00283248" w:rsidP="00037B1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E57E1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248" w:rsidRPr="00D70993" w14:paraId="14A4B0A6" w14:textId="77777777" w:rsidTr="005E0699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3878E" w14:textId="72DBACA3" w:rsidR="00283248" w:rsidRPr="00D70993" w:rsidRDefault="002A61D2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Jamieson Road Factory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4509D" w14:textId="76DDE549" w:rsidR="00283248" w:rsidRPr="00D70993" w:rsidRDefault="002A61D2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 xml:space="preserve">further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update this month</w:t>
            </w:r>
            <w:r w:rsidR="0030095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584CF" w14:textId="39B21B6E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116F92DD" w14:textId="77777777" w:rsidTr="005E0699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CB03E6" w14:textId="570B34A4" w:rsidR="002A61D2" w:rsidRDefault="002A61D2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Priestland Concerns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B20FE" w14:textId="1847771B" w:rsidR="009E6316" w:rsidRDefault="00115564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PAMELA HIGTON</w:t>
            </w:r>
            <w:r w:rsidR="001A1E2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F2836">
              <w:rPr>
                <w:rFonts w:ascii="Calibri" w:eastAsia="Calibri" w:hAnsi="Calibri" w:cs="Calibri"/>
                <w:sz w:val="22"/>
                <w:szCs w:val="22"/>
              </w:rPr>
              <w:t xml:space="preserve">wishes to write to </w:t>
            </w:r>
            <w:r w:rsidR="006A6876">
              <w:rPr>
                <w:rFonts w:ascii="Calibri" w:eastAsia="Calibri" w:hAnsi="Calibri" w:cs="Calibri"/>
                <w:sz w:val="22"/>
                <w:szCs w:val="22"/>
              </w:rPr>
              <w:t>East Ayrshire Cou</w:t>
            </w:r>
            <w:r w:rsidR="00320F93">
              <w:rPr>
                <w:rFonts w:ascii="Calibri" w:eastAsia="Calibri" w:hAnsi="Calibri" w:cs="Calibri"/>
                <w:sz w:val="22"/>
                <w:szCs w:val="22"/>
              </w:rPr>
              <w:t xml:space="preserve">ncil regarding </w:t>
            </w:r>
            <w:r w:rsidR="00A772D5">
              <w:rPr>
                <w:rFonts w:ascii="Calibri" w:eastAsia="Calibri" w:hAnsi="Calibri" w:cs="Calibri"/>
                <w:sz w:val="22"/>
                <w:szCs w:val="22"/>
              </w:rPr>
              <w:t xml:space="preserve">the issue of the boundary in </w:t>
            </w:r>
            <w:r w:rsidR="001A1E24">
              <w:rPr>
                <w:rFonts w:ascii="Calibri" w:eastAsia="Calibri" w:hAnsi="Calibri" w:cs="Calibri"/>
                <w:sz w:val="22"/>
                <w:szCs w:val="22"/>
              </w:rPr>
              <w:t>Priestland</w:t>
            </w:r>
            <w:r w:rsidR="00A772D5">
              <w:rPr>
                <w:rFonts w:ascii="Calibri" w:eastAsia="Calibri" w:hAnsi="Calibri" w:cs="Calibri"/>
                <w:sz w:val="22"/>
                <w:szCs w:val="22"/>
              </w:rPr>
              <w:t xml:space="preserve"> which was moved </w:t>
            </w:r>
            <w:r w:rsidR="00FC6EBB">
              <w:rPr>
                <w:rFonts w:ascii="Calibri" w:eastAsia="Calibri" w:hAnsi="Calibri" w:cs="Calibri"/>
                <w:sz w:val="22"/>
                <w:szCs w:val="22"/>
              </w:rPr>
              <w:t>without approval from</w:t>
            </w:r>
            <w:r w:rsidR="001A1E2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71DED">
              <w:rPr>
                <w:rFonts w:ascii="Calibri" w:eastAsia="Calibri" w:hAnsi="Calibri" w:cs="Calibri"/>
                <w:sz w:val="22"/>
                <w:szCs w:val="22"/>
              </w:rPr>
              <w:t>the community.</w:t>
            </w:r>
            <w:r w:rsidR="008F09C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1A2ABD4" w14:textId="77777777" w:rsidR="009E6316" w:rsidRDefault="009E6316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616480" w14:textId="1A39F103" w:rsidR="00211F36" w:rsidRPr="00D70993" w:rsidRDefault="008F09CB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Pamela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reviewed these with the DDCC chairman </w:t>
            </w:r>
            <w:r w:rsidR="00C814B4">
              <w:rPr>
                <w:rFonts w:ascii="Calibri" w:eastAsia="Calibri" w:hAnsi="Calibri" w:cs="Calibri"/>
                <w:sz w:val="22"/>
                <w:szCs w:val="22"/>
              </w:rPr>
              <w:t>before sending.</w:t>
            </w:r>
            <w:r w:rsidR="00211F36">
              <w:rPr>
                <w:rFonts w:ascii="Calibri" w:eastAsia="Calibri" w:hAnsi="Calibri" w:cs="Calibri"/>
                <w:sz w:val="22"/>
                <w:szCs w:val="22"/>
              </w:rPr>
              <w:t xml:space="preserve"> A discussion was held at length describing latest events and fears of the residents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as a landowner</w:t>
            </w:r>
            <w:r w:rsidR="00211F36">
              <w:rPr>
                <w:rFonts w:ascii="Calibri" w:eastAsia="Calibri" w:hAnsi="Calibri" w:cs="Calibri"/>
                <w:sz w:val="22"/>
                <w:szCs w:val="22"/>
              </w:rPr>
              <w:t xml:space="preserve"> has been showing people round site.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This continues to be a source for concern and will continue to be monitored closely by the DDCC.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94317" w14:textId="77777777" w:rsidR="002A61D2" w:rsidRPr="00D70993" w:rsidRDefault="002A61D2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248" w:rsidRPr="00D70993" w14:paraId="1F24DB86" w14:textId="77777777" w:rsidTr="005E0699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15455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DDCC Darvel Lottery Results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CFFD1" w14:textId="77930F75" w:rsidR="00283248" w:rsidRPr="00D70993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This month’s draw has been completed </w:t>
            </w:r>
            <w:r w:rsidR="002A61D2">
              <w:rPr>
                <w:rFonts w:ascii="Calibri" w:eastAsia="Calibri" w:hAnsi="Calibri" w:cs="Calibri"/>
                <w:sz w:val="22"/>
                <w:szCs w:val="22"/>
              </w:rPr>
              <w:t>prior to the meeting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01EE4F2" w14:textId="77777777" w:rsidR="00283248" w:rsidRPr="00D70993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41E0AB" w14:textId="0DCA67F8" w:rsidR="00283248" w:rsidRPr="00D70993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July 2024 Lottery details</w:t>
            </w:r>
            <w:r w:rsidR="009E63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are as follows</w:t>
            </w:r>
          </w:p>
          <w:p w14:paraId="6654E845" w14:textId="3B2F5F2F" w:rsidR="002A61D2" w:rsidRDefault="00283248" w:rsidP="002A61D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>£</w:t>
            </w:r>
            <w:r w:rsidR="003339B3">
              <w:rPr>
                <w:rFonts w:ascii="Calibri" w:eastAsia="Calibri" w:hAnsi="Calibri" w:cs="Calibri"/>
                <w:sz w:val="22"/>
                <w:szCs w:val="22"/>
              </w:rPr>
              <w:t xml:space="preserve">1950 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>in contributions</w:t>
            </w:r>
          </w:p>
          <w:p w14:paraId="12231DF3" w14:textId="58A84173" w:rsidR="003339B3" w:rsidRDefault="003339B3" w:rsidP="002A61D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395 entries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received</w:t>
            </w:r>
          </w:p>
          <w:p w14:paraId="0C810350" w14:textId="7A0105CB" w:rsidR="003339B3" w:rsidRDefault="003339B3" w:rsidP="002A61D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3339B3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Prize of £780</w:t>
            </w:r>
          </w:p>
          <w:p w14:paraId="2F4EEAF2" w14:textId="56845F2F" w:rsidR="003339B3" w:rsidRPr="00D70993" w:rsidRDefault="003339B3" w:rsidP="002A61D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Additional prizes of £98.</w:t>
            </w:r>
            <w:commentRangeStart w:id="1"/>
            <w:r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43CF8422" w14:textId="29971579" w:rsidR="00283248" w:rsidRDefault="00283248" w:rsidP="003339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7D8EC5" w14:textId="7C915E69" w:rsidR="00283248" w:rsidRPr="00D70993" w:rsidRDefault="003339B3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There is a hope that figures may increase following engagement at the Corner market.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AFCE6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>RH</w:t>
            </w:r>
          </w:p>
        </w:tc>
      </w:tr>
      <w:tr w:rsidR="004F5A26" w:rsidRPr="00D70993" w14:paraId="08282CBE" w14:textId="77777777" w:rsidTr="005E0699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BB87C" w14:textId="59A31F69" w:rsidR="004F5A26" w:rsidRPr="00D70993" w:rsidRDefault="004F5A26" w:rsidP="0028324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Lottery Sponsors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71DBD" w14:textId="77777777" w:rsidR="004F5A26" w:rsidRDefault="004F5A26" w:rsidP="0011556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new sponsors noted this month.  </w:t>
            </w:r>
          </w:p>
          <w:p w14:paraId="434BA011" w14:textId="77777777" w:rsidR="004F5A26" w:rsidRDefault="004F5A26" w:rsidP="0011556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AF26CE" w14:textId="77777777" w:rsidR="004F5A26" w:rsidRDefault="004F5A26" w:rsidP="0011556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Motion proposed that sponsor details should be permanently placed on the Lottery website for free.</w:t>
            </w:r>
          </w:p>
          <w:p w14:paraId="13321D11" w14:textId="5045A072" w:rsidR="004F5A26" w:rsidRDefault="004F5A26" w:rsidP="0011556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Proposed: 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ROBERT CURR</w:t>
            </w:r>
          </w:p>
          <w:p w14:paraId="48C2C5F6" w14:textId="2713187E" w:rsidR="004F5A26" w:rsidRDefault="004F5A26" w:rsidP="0011556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Seconded: 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RICHARD HANMER</w:t>
            </w:r>
          </w:p>
          <w:p w14:paraId="7AC4A475" w14:textId="77777777" w:rsidR="004F5A26" w:rsidRDefault="004F5A26" w:rsidP="0011556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113760" w14:textId="218815E9" w:rsidR="0053570C" w:rsidRPr="00D70993" w:rsidRDefault="0053570C" w:rsidP="0011556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Agreed that K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EVIN MCGREGOR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be contacted regarding sponsoring the October draw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63EE9" w14:textId="77777777" w:rsidR="004F5A26" w:rsidRPr="00D70993" w:rsidRDefault="004F5A26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248" w:rsidRPr="00D70993" w14:paraId="3D7214E5" w14:textId="77777777" w:rsidTr="005E0699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7CE2D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Secretary Report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5D8DCF" w14:textId="77777777" w:rsidR="00283248" w:rsidRPr="00D70993" w:rsidRDefault="00283248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No secretaries report this month. </w:t>
            </w:r>
          </w:p>
          <w:p w14:paraId="1B160289" w14:textId="77777777" w:rsidR="00283248" w:rsidRPr="00D70993" w:rsidRDefault="00283248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13999A" w14:textId="023D4092" w:rsidR="00283248" w:rsidRDefault="00283248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Recruitment of a new </w:t>
            </w:r>
            <w:r w:rsidR="002A61D2">
              <w:rPr>
                <w:rFonts w:ascii="Calibri" w:eastAsia="Calibri" w:hAnsi="Calibri" w:cs="Calibri"/>
                <w:sz w:val="22"/>
                <w:szCs w:val="22"/>
              </w:rPr>
              <w:t xml:space="preserve">Correspondence 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secretary remains ongoing. 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In the meantime, the 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>Correspondence Secretary will be covered by LILLIAN MAIR and ROBERT CURR until a permanent Correspondence Secretary can be recruited.</w:t>
            </w:r>
          </w:p>
          <w:p w14:paraId="02DC4363" w14:textId="77777777" w:rsidR="0053570C" w:rsidRDefault="0053570C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F5E689" w14:textId="7F840C56" w:rsidR="00300952" w:rsidRPr="00D70993" w:rsidRDefault="00300952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Request made to members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to forward anyone who would be suitable and willing to join the DDCC and take on any of the vacant roles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8F881F6" w14:textId="77777777" w:rsidR="00283248" w:rsidRPr="00D70993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E8C1D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077A7380" w14:textId="77777777" w:rsidTr="005E0699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ADBB0" w14:textId="73511365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Treasurers Report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AA9AE" w14:textId="5CFCB690" w:rsidR="002A61D2" w:rsidRPr="0053570C" w:rsidRDefault="002A61D2" w:rsidP="0053570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Treasurer report </w:t>
            </w:r>
            <w:r w:rsidR="00300952">
              <w:rPr>
                <w:rFonts w:ascii="Calibri" w:eastAsia="Calibri" w:hAnsi="Calibri" w:cs="Calibri"/>
                <w:sz w:val="22"/>
                <w:szCs w:val="22"/>
              </w:rPr>
              <w:t>circulated to members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300952"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items</w:t>
            </w:r>
            <w:r w:rsidR="00300952">
              <w:rPr>
                <w:rFonts w:ascii="Calibri" w:eastAsia="Calibri" w:hAnsi="Calibri" w:cs="Calibri"/>
                <w:sz w:val="22"/>
                <w:szCs w:val="22"/>
              </w:rPr>
              <w:t xml:space="preserve"> for discussion.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C61A2" w14:textId="7CEF5FFE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5624671D" w14:textId="77777777" w:rsidTr="005E0699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1BD23" w14:textId="77777777" w:rsidR="002A61D2" w:rsidRPr="00D70993" w:rsidRDefault="002A61D2" w:rsidP="009E631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Funding Report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119F77" w14:textId="065F8BF5" w:rsidR="002A61D2" w:rsidRPr="00D70993" w:rsidRDefault="002A61D2" w:rsidP="002A61D2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Cs/>
                <w:sz w:val="22"/>
                <w:szCs w:val="22"/>
              </w:rPr>
              <w:t>No update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 this month.</w:t>
            </w:r>
          </w:p>
          <w:p w14:paraId="241F511A" w14:textId="77777777" w:rsidR="002A61D2" w:rsidRPr="00D70993" w:rsidRDefault="002A61D2" w:rsidP="002A61D2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7271D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64552C3E" w14:textId="77777777" w:rsidTr="005E0699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A7BAB4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Planning Applications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2465C" w14:textId="6B60D56B" w:rsidR="00300952" w:rsidRPr="00D70993" w:rsidRDefault="00115564" w:rsidP="005357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PAMELA HIGTON</w:t>
            </w:r>
            <w:r w:rsidR="0053570C" w:rsidRPr="0053570C">
              <w:rPr>
                <w:rFonts w:ascii="Calibri" w:eastAsia="Calibri" w:hAnsi="Calibri" w:cs="Calibri"/>
                <w:sz w:val="22"/>
                <w:szCs w:val="22"/>
              </w:rPr>
              <w:t xml:space="preserve"> has agreed to review all planning reports prior to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each DDCC meeting going forward. Any relevant applications will be circulated to the group where these can be reviewed and discussed</w:t>
            </w:r>
            <w:r w:rsidR="0053570C" w:rsidRPr="005357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by members.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C3FF8" w14:textId="77777777" w:rsidR="002A61D2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4059D4" w14:textId="77777777" w:rsidR="00D6035B" w:rsidRDefault="00D6035B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E1BA78" w14:textId="77777777" w:rsidR="00D6035B" w:rsidRDefault="00D6035B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420F63" w14:textId="35135EED" w:rsidR="00D6035B" w:rsidRPr="00D70993" w:rsidRDefault="00D6035B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</w:p>
        </w:tc>
      </w:tr>
      <w:tr w:rsidR="002A61D2" w:rsidRPr="00D70993" w14:paraId="1EC09B60" w14:textId="77777777" w:rsidTr="005E0699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F3A37" w14:textId="763AAEDB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Community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 Update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914D7" w14:textId="5B14A326" w:rsidR="002A61D2" w:rsidRPr="00D70993" w:rsidRDefault="00300952" w:rsidP="002A61D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Previous plan to be circulated for members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for information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 xml:space="preserve">on the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following year’s priorities.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Item to be added to the agenda moving forward as the consultation on the new community plan will start in 2025.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1532C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664A9281" w14:textId="77777777" w:rsidTr="005E0699">
        <w:trPr>
          <w:trHeight w:val="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563ED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Next Scheduled Meeting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761D2" w14:textId="6C10605C" w:rsidR="002A61D2" w:rsidRPr="00D70993" w:rsidRDefault="002A61D2" w:rsidP="002A61D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Wednesday </w:t>
            </w:r>
            <w:r w:rsidR="0002101E"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 w:rsidR="0002101E" w:rsidRPr="0002101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02101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October </w:t>
            </w:r>
            <w:r w:rsidR="009E6316" w:rsidRPr="00D70993">
              <w:rPr>
                <w:rFonts w:ascii="Calibri" w:eastAsia="Calibri" w:hAnsi="Calibri" w:cs="Calibri"/>
                <w:sz w:val="22"/>
                <w:szCs w:val="22"/>
              </w:rPr>
              <w:t>2024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>, Darvel Church Hall</w:t>
            </w:r>
            <w:r w:rsidR="00E801A6">
              <w:rPr>
                <w:rFonts w:ascii="Calibri" w:eastAsia="Calibri" w:hAnsi="Calibri" w:cs="Calibri"/>
                <w:sz w:val="22"/>
                <w:szCs w:val="22"/>
              </w:rPr>
              <w:t xml:space="preserve"> 7pm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0B69E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5E3472A" w14:textId="77777777" w:rsidR="005D4B30" w:rsidRPr="00D70993" w:rsidRDefault="005D4B30" w:rsidP="005D4B30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0B2DEA1B" w14:textId="77777777" w:rsidR="005D4B30" w:rsidRPr="00D70993" w:rsidRDefault="005D4B30" w:rsidP="005D4B30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D70993">
        <w:rPr>
          <w:rFonts w:ascii="Calibri" w:eastAsia="Calibri" w:hAnsi="Calibri" w:cs="Calibri"/>
          <w:b/>
          <w:bCs/>
          <w:sz w:val="22"/>
          <w:szCs w:val="22"/>
        </w:rPr>
        <w:t>All other Competent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508"/>
      </w:tblGrid>
      <w:tr w:rsidR="005D4B30" w:rsidRPr="00D70993" w14:paraId="4B851986" w14:textId="77777777" w:rsidTr="005E0699">
        <w:tc>
          <w:tcPr>
            <w:tcW w:w="1838" w:type="dxa"/>
          </w:tcPr>
          <w:p w14:paraId="7B7ACB19" w14:textId="2CC828B3" w:rsidR="005D4B30" w:rsidRPr="00D70993" w:rsidRDefault="002A61D2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Burn Road Green</w:t>
            </w:r>
          </w:p>
        </w:tc>
        <w:tc>
          <w:tcPr>
            <w:tcW w:w="5670" w:type="dxa"/>
          </w:tcPr>
          <w:p w14:paraId="1A922572" w14:textId="6787074D" w:rsidR="005D4B30" w:rsidRDefault="002A61D2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Confirmed that permission from a council contact for the Masonic Monday Club decorations did not follow standard Council process.  DDCC were not involved in any permission and do not have the power to take a decision on this.  The decorations have now been removed following a mixed reaction, including direct communications to K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EVIN MCGREGOR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1B483FA" w14:textId="77777777" w:rsidR="002A61D2" w:rsidRDefault="002A61D2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C7842C" w14:textId="7B125EBF" w:rsidR="002A61D2" w:rsidRDefault="003339B3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concern was raised that, i</w:t>
            </w:r>
            <w:r w:rsidR="002A61D2">
              <w:rPr>
                <w:rFonts w:ascii="Calibri" w:eastAsia="Calibri" w:hAnsi="Calibri" w:cs="Calibri"/>
                <w:sz w:val="22"/>
                <w:szCs w:val="22"/>
              </w:rPr>
              <w:t xml:space="preserve">f permission is sought for the future, then consideration needs to be given to the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ongoing </w:t>
            </w:r>
            <w:r w:rsidR="002A61D2">
              <w:rPr>
                <w:rFonts w:ascii="Calibri" w:eastAsia="Calibri" w:hAnsi="Calibri" w:cs="Calibri"/>
                <w:sz w:val="22"/>
                <w:szCs w:val="22"/>
              </w:rPr>
              <w:t>maintenance of the site, as this may result in the council no longer maintaining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as well as any Health and Safety assessments</w:t>
            </w:r>
            <w:r w:rsidR="002A61D2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It was noted that the Monday Club were under the impression that the proper process had been followed, due to the response from the council and the attendance of a council representative at the site.  </w:t>
            </w:r>
          </w:p>
          <w:p w14:paraId="7A6863F0" w14:textId="78AAFAA1" w:rsidR="002A61D2" w:rsidRPr="00D70993" w:rsidRDefault="002A61D2" w:rsidP="009C1C5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11CEF476" w14:textId="77777777" w:rsidR="005D4B30" w:rsidRPr="00D70993" w:rsidRDefault="005D4B30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5D4B30" w:rsidRPr="00D70993" w14:paraId="3DF7FB2D" w14:textId="77777777" w:rsidTr="005E0699">
        <w:tc>
          <w:tcPr>
            <w:tcW w:w="1838" w:type="dxa"/>
          </w:tcPr>
          <w:p w14:paraId="7CC2E280" w14:textId="00165904" w:rsidR="005D4B30" w:rsidRPr="00D70993" w:rsidRDefault="005D4B30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ILLRIG</w:t>
            </w: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Windfarm Progress</w:t>
            </w:r>
          </w:p>
        </w:tc>
        <w:tc>
          <w:tcPr>
            <w:tcW w:w="5670" w:type="dxa"/>
          </w:tcPr>
          <w:p w14:paraId="46D5A07E" w14:textId="7C1122A0" w:rsidR="005D4B30" w:rsidRDefault="00300645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update this month.  A further meeting is expected in the </w:t>
            </w:r>
            <w:r w:rsidR="00D53907">
              <w:rPr>
                <w:rFonts w:ascii="Calibri" w:eastAsia="Calibri" w:hAnsi="Calibri" w:cs="Calibri"/>
                <w:sz w:val="22"/>
                <w:szCs w:val="22"/>
              </w:rPr>
              <w:t>on 9</w:t>
            </w:r>
            <w:r w:rsidR="00D53907" w:rsidRPr="00D53907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D53907">
              <w:rPr>
                <w:rFonts w:ascii="Calibri" w:eastAsia="Calibri" w:hAnsi="Calibri" w:cs="Calibri"/>
                <w:sz w:val="22"/>
                <w:szCs w:val="22"/>
              </w:rPr>
              <w:t xml:space="preserve"> October</w:t>
            </w:r>
            <w:r w:rsidR="00115564">
              <w:rPr>
                <w:rFonts w:ascii="Calibri" w:eastAsia="Calibri" w:hAnsi="Calibri" w:cs="Calibri"/>
                <w:sz w:val="22"/>
                <w:szCs w:val="22"/>
              </w:rPr>
              <w:t>, ROBERT CURR and RICHARD HANMER will attend from the DDCC.</w:t>
            </w:r>
          </w:p>
          <w:p w14:paraId="5B3106B8" w14:textId="504278A6" w:rsidR="00D53907" w:rsidRPr="00D70993" w:rsidRDefault="00D53907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02DB9BE3" w14:textId="7671B716" w:rsidR="005D4B30" w:rsidRPr="00D70993" w:rsidRDefault="002E734D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RC RH</w:t>
            </w:r>
          </w:p>
        </w:tc>
      </w:tr>
    </w:tbl>
    <w:p w14:paraId="5B0BA41E" w14:textId="77777777" w:rsidR="005D4B30" w:rsidRPr="00D70993" w:rsidRDefault="005D4B30" w:rsidP="005D4B3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sectPr w:rsidR="005D4B30" w:rsidRPr="00D7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ebecca Amis" w:date="2024-09-13T11:03:00Z" w:initials="RA">
    <w:p w14:paraId="3A39B9DF" w14:textId="77777777" w:rsidR="004F5A26" w:rsidRDefault="004F5A26" w:rsidP="004F5A26">
      <w:pPr>
        <w:pStyle w:val="CommentText"/>
      </w:pPr>
      <w:r>
        <w:rPr>
          <w:rStyle w:val="CommentReference"/>
        </w:rPr>
        <w:annotationRef/>
      </w:r>
      <w:r>
        <w:t>Can you check - I’m sure I’m missing someone from these.</w:t>
      </w:r>
    </w:p>
  </w:comment>
  <w:comment w:id="1" w:author="Rebecca Amis" w:date="2024-09-13T10:33:00Z" w:initials="RA">
    <w:p w14:paraId="2F446A63" w14:textId="7C2A64FB" w:rsidR="003339B3" w:rsidRDefault="003339B3" w:rsidP="003339B3">
      <w:pPr>
        <w:pStyle w:val="CommentText"/>
      </w:pPr>
      <w:r>
        <w:rPr>
          <w:rStyle w:val="CommentReference"/>
        </w:rPr>
        <w:annotationRef/>
      </w:r>
      <w:r>
        <w:t>Please double check and make sure figures are correct.  For the additional prizes, it looks like I could have written a 7 instead of a 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39B9DF" w15:done="1"/>
  <w15:commentEx w15:paraId="2F446A6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4DE4A0" w16cex:dateUtc="2024-09-13T10:03:00Z"/>
  <w16cex:commentExtensible w16cex:durableId="7CFD06F8" w16cex:dateUtc="2024-09-13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39B9DF" w16cid:durableId="7B4DE4A0"/>
  <w16cid:commentId w16cid:paraId="2F446A63" w16cid:durableId="7CFD06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D76AB" w14:textId="77777777" w:rsidR="00F72DA4" w:rsidRDefault="00F72DA4" w:rsidP="00E61748">
      <w:pPr>
        <w:spacing w:after="0" w:line="240" w:lineRule="auto"/>
      </w:pPr>
      <w:r>
        <w:separator/>
      </w:r>
    </w:p>
  </w:endnote>
  <w:endnote w:type="continuationSeparator" w:id="0">
    <w:p w14:paraId="5A1DA752" w14:textId="77777777" w:rsidR="00F72DA4" w:rsidRDefault="00F72DA4" w:rsidP="00E6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7423" w14:textId="77777777" w:rsidR="00F72DA4" w:rsidRDefault="00F72DA4" w:rsidP="00E61748">
      <w:pPr>
        <w:spacing w:after="0" w:line="240" w:lineRule="auto"/>
      </w:pPr>
      <w:r>
        <w:separator/>
      </w:r>
    </w:p>
  </w:footnote>
  <w:footnote w:type="continuationSeparator" w:id="0">
    <w:p w14:paraId="468CE63C" w14:textId="77777777" w:rsidR="00F72DA4" w:rsidRDefault="00F72DA4" w:rsidP="00E6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725"/>
    <w:multiLevelType w:val="hybridMultilevel"/>
    <w:tmpl w:val="142E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771D"/>
    <w:multiLevelType w:val="multilevel"/>
    <w:tmpl w:val="E536C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35FB6"/>
    <w:multiLevelType w:val="multilevel"/>
    <w:tmpl w:val="0AACE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CA0138"/>
    <w:multiLevelType w:val="multilevel"/>
    <w:tmpl w:val="D0CC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273925"/>
    <w:multiLevelType w:val="multilevel"/>
    <w:tmpl w:val="165E6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32289C"/>
    <w:multiLevelType w:val="hybridMultilevel"/>
    <w:tmpl w:val="48DC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A80"/>
    <w:multiLevelType w:val="multilevel"/>
    <w:tmpl w:val="AC04A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928D7"/>
    <w:multiLevelType w:val="multilevel"/>
    <w:tmpl w:val="FDB21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3C4605"/>
    <w:multiLevelType w:val="multilevel"/>
    <w:tmpl w:val="DB807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3B7E2F"/>
    <w:multiLevelType w:val="hybridMultilevel"/>
    <w:tmpl w:val="8154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A482D"/>
    <w:multiLevelType w:val="hybridMultilevel"/>
    <w:tmpl w:val="362C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D10AD"/>
    <w:multiLevelType w:val="multilevel"/>
    <w:tmpl w:val="CBF04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CF16F8"/>
    <w:multiLevelType w:val="multilevel"/>
    <w:tmpl w:val="B4743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ED3D86"/>
    <w:multiLevelType w:val="multilevel"/>
    <w:tmpl w:val="E1DC5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0A3FB1"/>
    <w:multiLevelType w:val="multilevel"/>
    <w:tmpl w:val="6F42C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7B4678"/>
    <w:multiLevelType w:val="multilevel"/>
    <w:tmpl w:val="38E04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748056">
    <w:abstractNumId w:val="8"/>
  </w:num>
  <w:num w:numId="2" w16cid:durableId="181020204">
    <w:abstractNumId w:val="1"/>
  </w:num>
  <w:num w:numId="3" w16cid:durableId="129592687">
    <w:abstractNumId w:val="12"/>
  </w:num>
  <w:num w:numId="4" w16cid:durableId="1415976516">
    <w:abstractNumId w:val="6"/>
  </w:num>
  <w:num w:numId="5" w16cid:durableId="1262495347">
    <w:abstractNumId w:val="7"/>
  </w:num>
  <w:num w:numId="6" w16cid:durableId="1807820353">
    <w:abstractNumId w:val="14"/>
  </w:num>
  <w:num w:numId="7" w16cid:durableId="387457304">
    <w:abstractNumId w:val="4"/>
  </w:num>
  <w:num w:numId="8" w16cid:durableId="304356182">
    <w:abstractNumId w:val="15"/>
  </w:num>
  <w:num w:numId="9" w16cid:durableId="1707952326">
    <w:abstractNumId w:val="3"/>
  </w:num>
  <w:num w:numId="10" w16cid:durableId="1356007297">
    <w:abstractNumId w:val="11"/>
  </w:num>
  <w:num w:numId="11" w16cid:durableId="1953439537">
    <w:abstractNumId w:val="2"/>
  </w:num>
  <w:num w:numId="12" w16cid:durableId="102964661">
    <w:abstractNumId w:val="13"/>
  </w:num>
  <w:num w:numId="13" w16cid:durableId="82269337">
    <w:abstractNumId w:val="5"/>
  </w:num>
  <w:num w:numId="14" w16cid:durableId="954285302">
    <w:abstractNumId w:val="10"/>
  </w:num>
  <w:num w:numId="15" w16cid:durableId="1308435293">
    <w:abstractNumId w:val="9"/>
  </w:num>
  <w:num w:numId="16" w16cid:durableId="21034553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becca Amis">
    <w15:presenceInfo w15:providerId="AD" w15:userId="S::rebecca.amis@sqa.org.uk::2c63d55f-8d2c-49c9-be11-d4bdced37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B6"/>
    <w:rsid w:val="00001211"/>
    <w:rsid w:val="0002101E"/>
    <w:rsid w:val="00022840"/>
    <w:rsid w:val="00037B17"/>
    <w:rsid w:val="00040707"/>
    <w:rsid w:val="00043560"/>
    <w:rsid w:val="000436A3"/>
    <w:rsid w:val="00050A7C"/>
    <w:rsid w:val="00051E0B"/>
    <w:rsid w:val="000544EE"/>
    <w:rsid w:val="00062416"/>
    <w:rsid w:val="00075BD8"/>
    <w:rsid w:val="00083A4B"/>
    <w:rsid w:val="00091BC6"/>
    <w:rsid w:val="00095A69"/>
    <w:rsid w:val="00096553"/>
    <w:rsid w:val="000C3C29"/>
    <w:rsid w:val="000D44FE"/>
    <w:rsid w:val="000E3A09"/>
    <w:rsid w:val="000F4A1C"/>
    <w:rsid w:val="00115564"/>
    <w:rsid w:val="00121AB9"/>
    <w:rsid w:val="00142376"/>
    <w:rsid w:val="001425EB"/>
    <w:rsid w:val="0015031C"/>
    <w:rsid w:val="00162404"/>
    <w:rsid w:val="00162AAB"/>
    <w:rsid w:val="001651DE"/>
    <w:rsid w:val="00170287"/>
    <w:rsid w:val="001750BF"/>
    <w:rsid w:val="0017597B"/>
    <w:rsid w:val="00197B19"/>
    <w:rsid w:val="001A1E24"/>
    <w:rsid w:val="001A4036"/>
    <w:rsid w:val="001A618B"/>
    <w:rsid w:val="001B003E"/>
    <w:rsid w:val="001B2CA2"/>
    <w:rsid w:val="001C164E"/>
    <w:rsid w:val="001C5A41"/>
    <w:rsid w:val="001C5F65"/>
    <w:rsid w:val="001D1571"/>
    <w:rsid w:val="001D3B65"/>
    <w:rsid w:val="001D3E9D"/>
    <w:rsid w:val="001D73AA"/>
    <w:rsid w:val="001D7CBF"/>
    <w:rsid w:val="001E0A5A"/>
    <w:rsid w:val="001E2CC2"/>
    <w:rsid w:val="001F453B"/>
    <w:rsid w:val="00210B65"/>
    <w:rsid w:val="0021189E"/>
    <w:rsid w:val="00211F36"/>
    <w:rsid w:val="00215432"/>
    <w:rsid w:val="002260A7"/>
    <w:rsid w:val="00227FEC"/>
    <w:rsid w:val="00233696"/>
    <w:rsid w:val="00234DDC"/>
    <w:rsid w:val="002463C1"/>
    <w:rsid w:val="00252AF1"/>
    <w:rsid w:val="00252CD9"/>
    <w:rsid w:val="00257993"/>
    <w:rsid w:val="00264C4C"/>
    <w:rsid w:val="00265CD2"/>
    <w:rsid w:val="00266FEA"/>
    <w:rsid w:val="00271CD2"/>
    <w:rsid w:val="0027257B"/>
    <w:rsid w:val="00273D21"/>
    <w:rsid w:val="002819B1"/>
    <w:rsid w:val="00283248"/>
    <w:rsid w:val="0029110F"/>
    <w:rsid w:val="002962DF"/>
    <w:rsid w:val="002A1A3E"/>
    <w:rsid w:val="002A61D2"/>
    <w:rsid w:val="002B00C4"/>
    <w:rsid w:val="002B1967"/>
    <w:rsid w:val="002C0408"/>
    <w:rsid w:val="002C0F17"/>
    <w:rsid w:val="002C6982"/>
    <w:rsid w:val="002D035F"/>
    <w:rsid w:val="002D724A"/>
    <w:rsid w:val="002E734D"/>
    <w:rsid w:val="002F1CEF"/>
    <w:rsid w:val="002F1D63"/>
    <w:rsid w:val="002F6C42"/>
    <w:rsid w:val="00300645"/>
    <w:rsid w:val="00300952"/>
    <w:rsid w:val="003063E2"/>
    <w:rsid w:val="00307900"/>
    <w:rsid w:val="00307DE8"/>
    <w:rsid w:val="00314341"/>
    <w:rsid w:val="0031485B"/>
    <w:rsid w:val="00320F93"/>
    <w:rsid w:val="00322755"/>
    <w:rsid w:val="003329C8"/>
    <w:rsid w:val="003339B3"/>
    <w:rsid w:val="003444D6"/>
    <w:rsid w:val="00350B12"/>
    <w:rsid w:val="00351DFF"/>
    <w:rsid w:val="00357488"/>
    <w:rsid w:val="00362492"/>
    <w:rsid w:val="003656CB"/>
    <w:rsid w:val="003759F6"/>
    <w:rsid w:val="00377178"/>
    <w:rsid w:val="00383CFB"/>
    <w:rsid w:val="003940E9"/>
    <w:rsid w:val="003A507D"/>
    <w:rsid w:val="003A7061"/>
    <w:rsid w:val="003B6D95"/>
    <w:rsid w:val="003C52D6"/>
    <w:rsid w:val="003D1428"/>
    <w:rsid w:val="003D363A"/>
    <w:rsid w:val="003E163E"/>
    <w:rsid w:val="003E374B"/>
    <w:rsid w:val="003F5252"/>
    <w:rsid w:val="00410D54"/>
    <w:rsid w:val="004144FD"/>
    <w:rsid w:val="00415DFF"/>
    <w:rsid w:val="00422EB1"/>
    <w:rsid w:val="004239DC"/>
    <w:rsid w:val="0043577C"/>
    <w:rsid w:val="0044235F"/>
    <w:rsid w:val="00446610"/>
    <w:rsid w:val="0045246C"/>
    <w:rsid w:val="00452DF6"/>
    <w:rsid w:val="004713F2"/>
    <w:rsid w:val="004747DE"/>
    <w:rsid w:val="00481404"/>
    <w:rsid w:val="0049363E"/>
    <w:rsid w:val="004978A6"/>
    <w:rsid w:val="004A55C7"/>
    <w:rsid w:val="004C2E86"/>
    <w:rsid w:val="004C4D62"/>
    <w:rsid w:val="004D5410"/>
    <w:rsid w:val="004D71C1"/>
    <w:rsid w:val="004E3AB2"/>
    <w:rsid w:val="004F5A26"/>
    <w:rsid w:val="005022E2"/>
    <w:rsid w:val="0051158F"/>
    <w:rsid w:val="005238F3"/>
    <w:rsid w:val="0053570C"/>
    <w:rsid w:val="00541022"/>
    <w:rsid w:val="00543206"/>
    <w:rsid w:val="00567989"/>
    <w:rsid w:val="0058564F"/>
    <w:rsid w:val="00597DB0"/>
    <w:rsid w:val="005A46CB"/>
    <w:rsid w:val="005B2453"/>
    <w:rsid w:val="005B4E42"/>
    <w:rsid w:val="005B58F1"/>
    <w:rsid w:val="005B6291"/>
    <w:rsid w:val="005C2717"/>
    <w:rsid w:val="005C7B09"/>
    <w:rsid w:val="005D4B30"/>
    <w:rsid w:val="005E3FA5"/>
    <w:rsid w:val="005E47CE"/>
    <w:rsid w:val="005F0AAD"/>
    <w:rsid w:val="005F0C6D"/>
    <w:rsid w:val="005F5378"/>
    <w:rsid w:val="005F7DEA"/>
    <w:rsid w:val="00614003"/>
    <w:rsid w:val="00614DCC"/>
    <w:rsid w:val="006245B6"/>
    <w:rsid w:val="0062777A"/>
    <w:rsid w:val="006413D0"/>
    <w:rsid w:val="0064306B"/>
    <w:rsid w:val="00644E24"/>
    <w:rsid w:val="00646D27"/>
    <w:rsid w:val="0066341A"/>
    <w:rsid w:val="00666B23"/>
    <w:rsid w:val="00682E9E"/>
    <w:rsid w:val="00683FB5"/>
    <w:rsid w:val="006840BB"/>
    <w:rsid w:val="00687EA4"/>
    <w:rsid w:val="00694435"/>
    <w:rsid w:val="00694B64"/>
    <w:rsid w:val="006A0716"/>
    <w:rsid w:val="006A6876"/>
    <w:rsid w:val="006C21CC"/>
    <w:rsid w:val="006C563C"/>
    <w:rsid w:val="006D475B"/>
    <w:rsid w:val="006D56DF"/>
    <w:rsid w:val="006E46BE"/>
    <w:rsid w:val="006F633E"/>
    <w:rsid w:val="00703E51"/>
    <w:rsid w:val="00704876"/>
    <w:rsid w:val="00705914"/>
    <w:rsid w:val="007131E1"/>
    <w:rsid w:val="00716E33"/>
    <w:rsid w:val="00736742"/>
    <w:rsid w:val="0074068D"/>
    <w:rsid w:val="0075211D"/>
    <w:rsid w:val="00755098"/>
    <w:rsid w:val="00760C87"/>
    <w:rsid w:val="00761491"/>
    <w:rsid w:val="0078286B"/>
    <w:rsid w:val="00794AFC"/>
    <w:rsid w:val="00794EA3"/>
    <w:rsid w:val="007A67AD"/>
    <w:rsid w:val="007B387D"/>
    <w:rsid w:val="007B5470"/>
    <w:rsid w:val="007C55A2"/>
    <w:rsid w:val="007C5B00"/>
    <w:rsid w:val="007D0A30"/>
    <w:rsid w:val="007D0B8B"/>
    <w:rsid w:val="007D5AEE"/>
    <w:rsid w:val="007D69E7"/>
    <w:rsid w:val="007D746C"/>
    <w:rsid w:val="007E0E5B"/>
    <w:rsid w:val="007E6C8B"/>
    <w:rsid w:val="007F233B"/>
    <w:rsid w:val="00801974"/>
    <w:rsid w:val="00813BBE"/>
    <w:rsid w:val="0081407F"/>
    <w:rsid w:val="008173C0"/>
    <w:rsid w:val="008243E0"/>
    <w:rsid w:val="00834E8C"/>
    <w:rsid w:val="00844496"/>
    <w:rsid w:val="00855932"/>
    <w:rsid w:val="0085757B"/>
    <w:rsid w:val="0086200E"/>
    <w:rsid w:val="00864DE9"/>
    <w:rsid w:val="0087259D"/>
    <w:rsid w:val="00881528"/>
    <w:rsid w:val="0088234D"/>
    <w:rsid w:val="00890C7C"/>
    <w:rsid w:val="00893C11"/>
    <w:rsid w:val="00897356"/>
    <w:rsid w:val="008A0512"/>
    <w:rsid w:val="008A2BB9"/>
    <w:rsid w:val="008A5CD7"/>
    <w:rsid w:val="008B5E3B"/>
    <w:rsid w:val="008C5F0D"/>
    <w:rsid w:val="008D26E3"/>
    <w:rsid w:val="008E77F9"/>
    <w:rsid w:val="008F09CB"/>
    <w:rsid w:val="00910ABE"/>
    <w:rsid w:val="0091296E"/>
    <w:rsid w:val="0091407B"/>
    <w:rsid w:val="00920AE8"/>
    <w:rsid w:val="00923CD9"/>
    <w:rsid w:val="00931C8D"/>
    <w:rsid w:val="009443BD"/>
    <w:rsid w:val="00952A63"/>
    <w:rsid w:val="0096155B"/>
    <w:rsid w:val="0096170C"/>
    <w:rsid w:val="00961838"/>
    <w:rsid w:val="009637C0"/>
    <w:rsid w:val="00964E3D"/>
    <w:rsid w:val="00965313"/>
    <w:rsid w:val="00967C4E"/>
    <w:rsid w:val="00967F11"/>
    <w:rsid w:val="00971DED"/>
    <w:rsid w:val="00975241"/>
    <w:rsid w:val="009962AD"/>
    <w:rsid w:val="00997803"/>
    <w:rsid w:val="009A0217"/>
    <w:rsid w:val="009A05D3"/>
    <w:rsid w:val="009A095E"/>
    <w:rsid w:val="009B02D5"/>
    <w:rsid w:val="009B0814"/>
    <w:rsid w:val="009B0CB6"/>
    <w:rsid w:val="009B4602"/>
    <w:rsid w:val="009C1C5C"/>
    <w:rsid w:val="009E1B05"/>
    <w:rsid w:val="009E4F68"/>
    <w:rsid w:val="009E57D4"/>
    <w:rsid w:val="009E6316"/>
    <w:rsid w:val="009F0BC1"/>
    <w:rsid w:val="009F2836"/>
    <w:rsid w:val="009F3BD4"/>
    <w:rsid w:val="009F62AA"/>
    <w:rsid w:val="00A02C4C"/>
    <w:rsid w:val="00A064F1"/>
    <w:rsid w:val="00A16E61"/>
    <w:rsid w:val="00A20B50"/>
    <w:rsid w:val="00A244FD"/>
    <w:rsid w:val="00A24FB9"/>
    <w:rsid w:val="00A30077"/>
    <w:rsid w:val="00A43DCC"/>
    <w:rsid w:val="00A515E6"/>
    <w:rsid w:val="00A524EA"/>
    <w:rsid w:val="00A52572"/>
    <w:rsid w:val="00A54FFB"/>
    <w:rsid w:val="00A61867"/>
    <w:rsid w:val="00A62315"/>
    <w:rsid w:val="00A67E02"/>
    <w:rsid w:val="00A772D5"/>
    <w:rsid w:val="00A97DB3"/>
    <w:rsid w:val="00AC359F"/>
    <w:rsid w:val="00AC3FEB"/>
    <w:rsid w:val="00AC6694"/>
    <w:rsid w:val="00AD6A18"/>
    <w:rsid w:val="00AD705C"/>
    <w:rsid w:val="00AE7344"/>
    <w:rsid w:val="00AF1E4B"/>
    <w:rsid w:val="00AF7840"/>
    <w:rsid w:val="00AF78F2"/>
    <w:rsid w:val="00B0010F"/>
    <w:rsid w:val="00B00DF0"/>
    <w:rsid w:val="00B1457B"/>
    <w:rsid w:val="00B30539"/>
    <w:rsid w:val="00B36B6A"/>
    <w:rsid w:val="00B52FA4"/>
    <w:rsid w:val="00B56122"/>
    <w:rsid w:val="00B575FE"/>
    <w:rsid w:val="00B63B5D"/>
    <w:rsid w:val="00B64B00"/>
    <w:rsid w:val="00B73D2F"/>
    <w:rsid w:val="00B77ED9"/>
    <w:rsid w:val="00B83B7F"/>
    <w:rsid w:val="00B83BE8"/>
    <w:rsid w:val="00B91DDE"/>
    <w:rsid w:val="00B96A56"/>
    <w:rsid w:val="00BA4096"/>
    <w:rsid w:val="00BB1F6B"/>
    <w:rsid w:val="00BB6800"/>
    <w:rsid w:val="00BB6885"/>
    <w:rsid w:val="00BB6908"/>
    <w:rsid w:val="00BB7636"/>
    <w:rsid w:val="00BC1A4E"/>
    <w:rsid w:val="00BC7279"/>
    <w:rsid w:val="00BD46C6"/>
    <w:rsid w:val="00BF65CA"/>
    <w:rsid w:val="00C23114"/>
    <w:rsid w:val="00C25099"/>
    <w:rsid w:val="00C27A06"/>
    <w:rsid w:val="00C35ADA"/>
    <w:rsid w:val="00C35EEB"/>
    <w:rsid w:val="00C44A07"/>
    <w:rsid w:val="00C5372A"/>
    <w:rsid w:val="00C56BD4"/>
    <w:rsid w:val="00C814B4"/>
    <w:rsid w:val="00C824CC"/>
    <w:rsid w:val="00C82751"/>
    <w:rsid w:val="00C8463A"/>
    <w:rsid w:val="00C852E9"/>
    <w:rsid w:val="00C974FE"/>
    <w:rsid w:val="00CA0F2C"/>
    <w:rsid w:val="00CB1698"/>
    <w:rsid w:val="00CB4112"/>
    <w:rsid w:val="00CD425F"/>
    <w:rsid w:val="00CD4DFE"/>
    <w:rsid w:val="00CF3AB6"/>
    <w:rsid w:val="00CF4362"/>
    <w:rsid w:val="00D0130D"/>
    <w:rsid w:val="00D05031"/>
    <w:rsid w:val="00D11D49"/>
    <w:rsid w:val="00D144E3"/>
    <w:rsid w:val="00D26995"/>
    <w:rsid w:val="00D326E9"/>
    <w:rsid w:val="00D4785C"/>
    <w:rsid w:val="00D53907"/>
    <w:rsid w:val="00D55140"/>
    <w:rsid w:val="00D6035B"/>
    <w:rsid w:val="00D61071"/>
    <w:rsid w:val="00D67297"/>
    <w:rsid w:val="00D70993"/>
    <w:rsid w:val="00D83566"/>
    <w:rsid w:val="00D83858"/>
    <w:rsid w:val="00D9635B"/>
    <w:rsid w:val="00DB5959"/>
    <w:rsid w:val="00DB5FD9"/>
    <w:rsid w:val="00DB7298"/>
    <w:rsid w:val="00DC2618"/>
    <w:rsid w:val="00DC2F6F"/>
    <w:rsid w:val="00DC576D"/>
    <w:rsid w:val="00DD4BE5"/>
    <w:rsid w:val="00DD5DBE"/>
    <w:rsid w:val="00DF57F9"/>
    <w:rsid w:val="00DF76C0"/>
    <w:rsid w:val="00E02F88"/>
    <w:rsid w:val="00E0438E"/>
    <w:rsid w:val="00E04462"/>
    <w:rsid w:val="00E062A1"/>
    <w:rsid w:val="00E06AD9"/>
    <w:rsid w:val="00E13519"/>
    <w:rsid w:val="00E21B6A"/>
    <w:rsid w:val="00E53B5F"/>
    <w:rsid w:val="00E56F1C"/>
    <w:rsid w:val="00E61748"/>
    <w:rsid w:val="00E74D47"/>
    <w:rsid w:val="00E7657F"/>
    <w:rsid w:val="00E801A6"/>
    <w:rsid w:val="00E82759"/>
    <w:rsid w:val="00E8749E"/>
    <w:rsid w:val="00E90237"/>
    <w:rsid w:val="00E96559"/>
    <w:rsid w:val="00E96569"/>
    <w:rsid w:val="00EA3F4E"/>
    <w:rsid w:val="00EA6A7F"/>
    <w:rsid w:val="00EA73EE"/>
    <w:rsid w:val="00EB7A2A"/>
    <w:rsid w:val="00EC28F5"/>
    <w:rsid w:val="00EE4074"/>
    <w:rsid w:val="00EE461F"/>
    <w:rsid w:val="00EE4EC6"/>
    <w:rsid w:val="00EF093A"/>
    <w:rsid w:val="00F01403"/>
    <w:rsid w:val="00F01FF2"/>
    <w:rsid w:val="00F03ED5"/>
    <w:rsid w:val="00F127A8"/>
    <w:rsid w:val="00F2061D"/>
    <w:rsid w:val="00F433B4"/>
    <w:rsid w:val="00F47C47"/>
    <w:rsid w:val="00F52DDB"/>
    <w:rsid w:val="00F54ED6"/>
    <w:rsid w:val="00F627FB"/>
    <w:rsid w:val="00F6305B"/>
    <w:rsid w:val="00F63ECE"/>
    <w:rsid w:val="00F651E8"/>
    <w:rsid w:val="00F7156B"/>
    <w:rsid w:val="00F72DA4"/>
    <w:rsid w:val="00F77870"/>
    <w:rsid w:val="00F80A3B"/>
    <w:rsid w:val="00F918EE"/>
    <w:rsid w:val="00F93D33"/>
    <w:rsid w:val="00FA7393"/>
    <w:rsid w:val="00FB320F"/>
    <w:rsid w:val="00FB3FFE"/>
    <w:rsid w:val="00FB773B"/>
    <w:rsid w:val="00FC60E1"/>
    <w:rsid w:val="00FC6EBB"/>
    <w:rsid w:val="00FD4D20"/>
    <w:rsid w:val="00FE509C"/>
    <w:rsid w:val="00FF166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E478"/>
  <w15:docId w15:val="{71A032C1-D2F0-44BF-AA30-7BA15ED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48"/>
  </w:style>
  <w:style w:type="paragraph" w:styleId="Footer">
    <w:name w:val="footer"/>
    <w:basedOn w:val="Normal"/>
    <w:link w:val="FooterChar"/>
    <w:uiPriority w:val="99"/>
    <w:unhideWhenUsed/>
    <w:rsid w:val="00E6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48"/>
  </w:style>
  <w:style w:type="paragraph" w:styleId="ListParagraph">
    <w:name w:val="List Paragraph"/>
    <w:basedOn w:val="Normal"/>
    <w:uiPriority w:val="34"/>
    <w:qFormat/>
    <w:rsid w:val="005D4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24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chanan.grant@scotland.police.uk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DDCC Community Council</cp:lastModifiedBy>
  <cp:revision>3</cp:revision>
  <dcterms:created xsi:type="dcterms:W3CDTF">2024-10-15T19:49:00Z</dcterms:created>
  <dcterms:modified xsi:type="dcterms:W3CDTF">2024-10-15T20:00:00Z</dcterms:modified>
</cp:coreProperties>
</file>